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9"/>
        <w:gridCol w:w="6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</w:tcPr>
          <w:p>
            <w:pPr>
              <w:spacing w:line="360" w:lineRule="auto"/>
              <w:jc w:val="center"/>
              <w:rPr>
                <w:rFonts w:hint="default" w:ascii="黑体" w:hAnsi="黑体" w:eastAsia="黑体"/>
                <w:b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kern w:val="0"/>
                <w:sz w:val="32"/>
                <w:szCs w:val="32"/>
                <w:vertAlign w:val="baseline"/>
                <w:lang w:val="en-US" w:eastAsia="zh-CN"/>
              </w:rPr>
              <w:t>服务内容</w:t>
            </w:r>
          </w:p>
        </w:tc>
        <w:tc>
          <w:tcPr>
            <w:tcW w:w="6413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b/>
                <w:kern w:val="0"/>
                <w:sz w:val="32"/>
                <w:szCs w:val="32"/>
                <w:vertAlign w:val="baseline"/>
                <w:lang w:eastAsia="zh-CN"/>
              </w:rPr>
              <w:t>服务险种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 w:val="0"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kern w:val="0"/>
                <w:sz w:val="32"/>
                <w:szCs w:val="32"/>
                <w:vertAlign w:val="baseline"/>
                <w:lang w:eastAsia="zh-CN"/>
              </w:rPr>
              <w:t>重疾绿通服务</w:t>
            </w:r>
          </w:p>
        </w:tc>
        <w:tc>
          <w:tcPr>
            <w:tcW w:w="6413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 w:val="0"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kern w:val="0"/>
                <w:sz w:val="32"/>
                <w:szCs w:val="32"/>
                <w:vertAlign w:val="baseline"/>
                <w:lang w:eastAsia="zh-CN"/>
              </w:rPr>
              <w:t>国宝人寿巴适一生终身重大疾病保险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 w:val="0"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13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 w:val="0"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kern w:val="0"/>
                <w:sz w:val="32"/>
                <w:szCs w:val="32"/>
                <w:vertAlign w:val="baseline"/>
                <w:lang w:eastAsia="zh-CN"/>
              </w:rPr>
              <w:t>国宝人寿巴适一生（智选版）重大疾病保险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 w:val="0"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13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 w:val="0"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kern w:val="0"/>
                <w:sz w:val="32"/>
                <w:szCs w:val="32"/>
                <w:vertAlign w:val="baseline"/>
                <w:lang w:eastAsia="zh-CN"/>
              </w:rPr>
              <w:t>国宝人寿真爱你重大疾病保险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vMerge w:val="continue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 w:val="0"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13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 w:val="0"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kern w:val="0"/>
                <w:sz w:val="32"/>
                <w:szCs w:val="32"/>
                <w:vertAlign w:val="baseline"/>
                <w:lang w:eastAsia="zh-CN"/>
              </w:rPr>
              <w:t>国宝人寿安逸一生重大疾病保险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 w:val="0"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kern w:val="0"/>
                <w:sz w:val="32"/>
                <w:szCs w:val="32"/>
                <w:vertAlign w:val="baseline"/>
                <w:lang w:eastAsia="zh-CN"/>
              </w:rPr>
              <w:t>住院医疗费用垫付服务</w:t>
            </w:r>
          </w:p>
        </w:tc>
        <w:tc>
          <w:tcPr>
            <w:tcW w:w="6413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 w:val="0"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kern w:val="0"/>
                <w:sz w:val="32"/>
                <w:szCs w:val="32"/>
                <w:vertAlign w:val="baseline"/>
                <w:lang w:eastAsia="zh-CN"/>
              </w:rPr>
              <w:t>国宝人寿医保康医疗保险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 w:val="0"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6413" w:type="dxa"/>
          </w:tcPr>
          <w:p>
            <w:pPr>
              <w:spacing w:line="360" w:lineRule="auto"/>
              <w:jc w:val="center"/>
              <w:rPr>
                <w:rFonts w:hint="eastAsia" w:ascii="黑体" w:hAnsi="黑体" w:eastAsia="黑体"/>
                <w:b w:val="0"/>
                <w:bCs/>
                <w:ker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黑体" w:hAnsi="黑体" w:eastAsia="黑体"/>
                <w:b w:val="0"/>
                <w:bCs/>
                <w:kern w:val="0"/>
                <w:sz w:val="32"/>
                <w:szCs w:val="32"/>
                <w:vertAlign w:val="baseline"/>
                <w:lang w:eastAsia="zh-CN"/>
              </w:rPr>
              <w:t>国宝人寿医保康（保证续保版）医疗保险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E54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2022-02-07T05:57:16Z</dcterms:created>
  <dc:creator>yangpeng</dc:creator>
  <cp:lastModifiedBy>木易</cp:lastModifiedBy>
  <dcterms:modified xsi:type="dcterms:W3CDTF">2022-02-07T05:57:52Z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